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25039A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7DF4226" w:rsidR="00F92268" w:rsidRPr="00FF66BF" w:rsidRDefault="000B5CA0" w:rsidP="0025039A">
            <w:pPr>
              <w:pStyle w:val="RefTableData"/>
            </w:pPr>
            <w:r w:rsidRPr="000B5CA0">
              <w:t>5545-A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4042574" w:rsidR="004B15BB" w:rsidRPr="0028262D" w:rsidRDefault="00B40B56" w:rsidP="007E5C16">
      <w:pPr>
        <w:pStyle w:val="Heading1"/>
      </w:pPr>
      <w:r w:rsidRPr="00B40B56">
        <w:t>Specialty Guideline Management</w:t>
      </w:r>
      <w:r w:rsidRPr="00BD1CC1">
        <w:br/>
      </w:r>
      <w:r w:rsidRPr="00B40B56">
        <w:t>Diacomit</w:t>
      </w:r>
    </w:p>
    <w:p w14:paraId="78861C92" w14:textId="5A08ECD0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7868740" w14:textId="4F4AB2EB" w:rsidR="00725714" w:rsidRDefault="00D82D85" w:rsidP="00B40B56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2A3BE0" w:rsidRPr="002A3BE0">
        <w:t>Over</w:t>
      </w:r>
      <w:r w:rsidR="0091248C">
        <w:t>-</w:t>
      </w:r>
      <w:r w:rsidR="002A3BE0" w:rsidRPr="002A3BE0">
        <w:t>the</w:t>
      </w:r>
      <w:r w:rsidR="0091248C">
        <w:t>-</w:t>
      </w:r>
      <w:r w:rsidR="002A3BE0" w:rsidRPr="002A3BE0">
        <w:t>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5670A905" w:rsidR="005B4D7C" w:rsidRPr="00BD1CC1" w:rsidRDefault="00B40B56">
            <w:pPr>
              <w:pStyle w:val="TableDataUnpadded"/>
            </w:pPr>
            <w:r w:rsidRPr="00B40B56">
              <w:t>Diacomit</w:t>
            </w:r>
          </w:p>
        </w:tc>
        <w:tc>
          <w:tcPr>
            <w:tcW w:w="5595" w:type="dxa"/>
          </w:tcPr>
          <w:p w14:paraId="1A09710D" w14:textId="6B11DB26" w:rsidR="005B4D7C" w:rsidRPr="00BD1CC1" w:rsidRDefault="00B40B56">
            <w:pPr>
              <w:pStyle w:val="TableDataUnpadded"/>
            </w:pPr>
            <w:proofErr w:type="spellStart"/>
            <w:r w:rsidRPr="00B40B56">
              <w:t>stiripentol</w:t>
            </w:r>
            <w:proofErr w:type="spellEnd"/>
          </w:p>
        </w:tc>
      </w:tr>
    </w:tbl>
    <w:p w14:paraId="14CE6108" w14:textId="325459DB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7396B421" w14:textId="1C360D10" w:rsidR="00B40B56" w:rsidRPr="00B40B56" w:rsidRDefault="00B40B56" w:rsidP="00B40B56">
      <w:pPr>
        <w:pStyle w:val="BodyText"/>
      </w:pPr>
      <w:r w:rsidRPr="00B40B5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354BCE0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B40B56" w:rsidRPr="00B40B56">
        <w:rPr>
          <w:vertAlign w:val="superscript"/>
        </w:rPr>
        <w:t>1</w:t>
      </w:r>
    </w:p>
    <w:p w14:paraId="7EF7A583" w14:textId="3DD4594D" w:rsidR="00B40B56" w:rsidRDefault="00B40B56" w:rsidP="00B40B56">
      <w:pPr>
        <w:pStyle w:val="BodyText"/>
      </w:pPr>
      <w:r>
        <w:t xml:space="preserve">Diacomit is indicated for the treatment of seizures associated with Dravet syndrome (DS) in patients taking clobazam who are 6 months of age and older and weighing 7 kg or more. There are no clinical data to support the use of Diacomit as monotherapy in Dravet syndrome. </w:t>
      </w:r>
    </w:p>
    <w:p w14:paraId="4C434745" w14:textId="7D959BA1" w:rsidR="00ED052F" w:rsidRDefault="00B40B56" w:rsidP="00B40B56">
      <w:pPr>
        <w:pStyle w:val="BodyText"/>
      </w:pPr>
      <w:r>
        <w:t>All other indications are considered experimental/investigational and not medically necessary.</w:t>
      </w:r>
    </w:p>
    <w:p w14:paraId="50A38FBA" w14:textId="48B56C2D" w:rsidR="00FE0C63" w:rsidRPr="00100B91" w:rsidRDefault="00685107" w:rsidP="00A20692">
      <w:pPr>
        <w:pStyle w:val="Heading2"/>
        <w:keepNext w:val="0"/>
        <w:widowControl w:val="0"/>
      </w:pPr>
      <w:r>
        <w:t>Coverage Criteria</w:t>
      </w:r>
    </w:p>
    <w:p w14:paraId="2B55D5F9" w14:textId="51C97ED7" w:rsidR="002124D2" w:rsidRPr="002124D2" w:rsidRDefault="002124D2" w:rsidP="00A20692">
      <w:pPr>
        <w:pStyle w:val="Heading3"/>
        <w:keepNext w:val="0"/>
        <w:keepLines w:val="0"/>
        <w:widowControl w:val="0"/>
      </w:pPr>
      <w:r w:rsidRPr="002124D2">
        <w:t>Seizures Associated With Dravet Syndrome</w:t>
      </w:r>
      <w:r w:rsidRPr="002124D2">
        <w:rPr>
          <w:vertAlign w:val="superscript"/>
        </w:rPr>
        <w:t xml:space="preserve">1 </w:t>
      </w:r>
    </w:p>
    <w:p w14:paraId="1FE458F2" w14:textId="420F683D" w:rsidR="00D8688E" w:rsidRDefault="002124D2" w:rsidP="00A20692">
      <w:pPr>
        <w:pStyle w:val="BodyText"/>
        <w:widowControl w:val="0"/>
      </w:pPr>
      <w:r w:rsidRPr="002124D2">
        <w:t xml:space="preserve">Authorization </w:t>
      </w:r>
      <w:r w:rsidR="005F2812">
        <w:t>o</w:t>
      </w:r>
      <w:r w:rsidR="005F2812" w:rsidRPr="002124D2">
        <w:t xml:space="preserve">f </w:t>
      </w:r>
      <w:r w:rsidRPr="002124D2">
        <w:t xml:space="preserve">12 </w:t>
      </w:r>
      <w:r w:rsidR="005F2812">
        <w:t>m</w:t>
      </w:r>
      <w:r w:rsidRPr="002124D2">
        <w:t xml:space="preserve">onths </w:t>
      </w:r>
      <w:r w:rsidR="005F2812">
        <w:t>m</w:t>
      </w:r>
      <w:r w:rsidRPr="002124D2">
        <w:t xml:space="preserve">ay </w:t>
      </w:r>
      <w:r w:rsidR="005F2812">
        <w:t>b</w:t>
      </w:r>
      <w:r w:rsidRPr="002124D2">
        <w:t xml:space="preserve">e </w:t>
      </w:r>
      <w:r w:rsidR="005F2812">
        <w:t>g</w:t>
      </w:r>
      <w:r w:rsidRPr="002124D2">
        <w:t xml:space="preserve">ranted </w:t>
      </w:r>
      <w:r w:rsidR="005F2812">
        <w:t>f</w:t>
      </w:r>
      <w:r w:rsidRPr="002124D2">
        <w:t xml:space="preserve">or </w:t>
      </w:r>
      <w:r w:rsidR="005F2812">
        <w:t>t</w:t>
      </w:r>
      <w:r w:rsidRPr="002124D2">
        <w:t xml:space="preserve">reatment </w:t>
      </w:r>
      <w:r w:rsidR="005F2812">
        <w:t>o</w:t>
      </w:r>
      <w:r w:rsidRPr="002124D2">
        <w:t xml:space="preserve">f </w:t>
      </w:r>
      <w:r w:rsidR="005F2812">
        <w:t>s</w:t>
      </w:r>
      <w:r w:rsidRPr="002124D2">
        <w:t xml:space="preserve">eizures </w:t>
      </w:r>
      <w:r w:rsidR="005F2812">
        <w:t>a</w:t>
      </w:r>
      <w:r w:rsidRPr="002124D2">
        <w:t xml:space="preserve">ssociated </w:t>
      </w:r>
      <w:r w:rsidR="005F2812">
        <w:t>w</w:t>
      </w:r>
      <w:r w:rsidRPr="002124D2">
        <w:t xml:space="preserve">ith Dravet </w:t>
      </w:r>
      <w:r w:rsidR="005F2812">
        <w:t>s</w:t>
      </w:r>
      <w:r w:rsidRPr="002124D2">
        <w:t xml:space="preserve">yndrome </w:t>
      </w:r>
      <w:r w:rsidR="005F2812">
        <w:t>i</w:t>
      </w:r>
      <w:r w:rsidRPr="002124D2">
        <w:t xml:space="preserve">n </w:t>
      </w:r>
      <w:r w:rsidR="005F2812">
        <w:t>m</w:t>
      </w:r>
      <w:r w:rsidRPr="002124D2">
        <w:t xml:space="preserve">embers 6 </w:t>
      </w:r>
      <w:r w:rsidR="005F2812">
        <w:t>m</w:t>
      </w:r>
      <w:r w:rsidRPr="002124D2">
        <w:t xml:space="preserve">onths </w:t>
      </w:r>
      <w:r w:rsidR="005F2812">
        <w:t>o</w:t>
      </w:r>
      <w:r w:rsidRPr="002124D2">
        <w:t xml:space="preserve">f </w:t>
      </w:r>
      <w:r w:rsidR="005F2812">
        <w:t>a</w:t>
      </w:r>
      <w:r w:rsidRPr="002124D2">
        <w:t xml:space="preserve">ge </w:t>
      </w:r>
      <w:r w:rsidR="005F2812">
        <w:t>a</w:t>
      </w:r>
      <w:r w:rsidRPr="002124D2">
        <w:t xml:space="preserve">nd </w:t>
      </w:r>
      <w:r w:rsidR="005F2812">
        <w:t>o</w:t>
      </w:r>
      <w:r w:rsidRPr="002124D2">
        <w:t>lder.</w:t>
      </w:r>
    </w:p>
    <w:p w14:paraId="3A643EC3" w14:textId="382ACF57" w:rsidR="00A501AC" w:rsidRPr="00BD1CC1" w:rsidRDefault="00A501AC" w:rsidP="00A501AC">
      <w:pPr>
        <w:pStyle w:val="Heading2"/>
      </w:pPr>
      <w:r w:rsidRPr="00BD1CC1">
        <w:lastRenderedPageBreak/>
        <w:t>Continuation of Therapy</w:t>
      </w:r>
    </w:p>
    <w:p w14:paraId="32C8905D" w14:textId="183C2186" w:rsidR="00A501AC" w:rsidRPr="003D46B0" w:rsidRDefault="002124D2" w:rsidP="003D46B0">
      <w:pPr>
        <w:pStyle w:val="BodyText"/>
      </w:pPr>
      <w:r w:rsidRPr="002124D2">
        <w:t>Authorization of 12 months may be granted for continuation of treatment in members (including new members) 6 months of age or older requesting reauthorization for seizures associated with Dravet syndrome when the member has achieved or maintained a positive clinical response (e.g., decrease in seizures).</w:t>
      </w:r>
    </w:p>
    <w:p w14:paraId="05B6DEFF" w14:textId="64E5C90C" w:rsidR="008B1332" w:rsidRPr="00363EF7" w:rsidRDefault="008B1332" w:rsidP="008B1332">
      <w:pPr>
        <w:pStyle w:val="Heading2"/>
      </w:pPr>
      <w:r w:rsidRPr="00BD1CC1">
        <w:t>Other</w:t>
      </w:r>
    </w:p>
    <w:p w14:paraId="7A2343C5" w14:textId="64C6CBDC" w:rsidR="00D24F6F" w:rsidRPr="00BD1CC1" w:rsidRDefault="002124D2" w:rsidP="00D24F6F">
      <w:pPr>
        <w:pStyle w:val="BodyText"/>
      </w:pPr>
      <w:r w:rsidRPr="002124D2">
        <w:t>Member must be taking clobazam concurrently with another anti-seizure medication and cannot use the requested medication as monotherapy in Dravet syndrome.</w:t>
      </w:r>
    </w:p>
    <w:p w14:paraId="10DA4309" w14:textId="29F8BB1C" w:rsidR="00FF66BF" w:rsidRPr="008D1B34" w:rsidRDefault="00FF66BF" w:rsidP="00FF66BF">
      <w:pPr>
        <w:pStyle w:val="Heading2"/>
      </w:pPr>
      <w:r w:rsidRPr="008D1B34">
        <w:t>References</w:t>
      </w:r>
    </w:p>
    <w:p w14:paraId="5CBA4C53" w14:textId="3680DBD5" w:rsidR="0028262D" w:rsidRPr="003F09E7" w:rsidRDefault="00C77079" w:rsidP="003E572F">
      <w:pPr>
        <w:pStyle w:val="ReferenceOrdered"/>
      </w:pPr>
      <w:r w:rsidRPr="00C77079">
        <w:t>Diacomit [package insert]. San Mateo, CA: Biocodex, Inc.; July 2022.</w:t>
      </w:r>
    </w:p>
    <w:sectPr w:rsidR="0028262D" w:rsidRPr="003F09E7" w:rsidSect="00AA1E6A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E283C" w14:textId="77777777" w:rsidR="00046184" w:rsidRDefault="00046184">
      <w:r>
        <w:separator/>
      </w:r>
    </w:p>
  </w:endnote>
  <w:endnote w:type="continuationSeparator" w:id="0">
    <w:p w14:paraId="63860005" w14:textId="77777777" w:rsidR="00046184" w:rsidRDefault="00046184">
      <w:r>
        <w:continuationSeparator/>
      </w:r>
    </w:p>
  </w:endnote>
  <w:endnote w:type="continuationNotice" w:id="1">
    <w:p w14:paraId="061C728B" w14:textId="77777777" w:rsidR="00046184" w:rsidRDefault="000461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F29769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C1A3C" w:rsidRPr="005C1A3C">
      <w:rPr>
        <w:rFonts w:cs="Arial"/>
        <w:noProof/>
        <w:sz w:val="16"/>
        <w:szCs w:val="16"/>
      </w:rPr>
      <w:t>Diacomit</w:t>
    </w:r>
    <w:r w:rsidR="005C1A3C">
      <w:rPr>
        <w:rFonts w:cs="Arial"/>
        <w:noProof/>
        <w:snapToGrid w:val="0"/>
        <w:color w:val="000000"/>
        <w:sz w:val="16"/>
        <w:szCs w:val="16"/>
      </w:rPr>
      <w:t xml:space="preserve"> SGM 5545-A</w:t>
    </w:r>
    <w:r w:rsidR="005C1A3C" w:rsidRPr="005C1A3C">
      <w:rPr>
        <w:rFonts w:cs="Arial"/>
        <w:noProof/>
        <w:sz w:val="16"/>
        <w:szCs w:val="16"/>
      </w:rPr>
      <w:t xml:space="preserve"> P2024</w:t>
    </w:r>
    <w:r w:rsidR="005C1A3C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D61B81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54B048D" w:rsidR="00F75C81" w:rsidRPr="00AA1E6A" w:rsidRDefault="00C36B72" w:rsidP="003E572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934A25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25039A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C1A3C" w:rsidRPr="005C1A3C">
      <w:rPr>
        <w:rFonts w:cs="Arial"/>
        <w:noProof/>
        <w:sz w:val="16"/>
        <w:szCs w:val="16"/>
        <w:lang w:val="pt-BR"/>
      </w:rPr>
      <w:t>Diacomit</w:t>
    </w:r>
    <w:r w:rsidR="005C1A3C">
      <w:rPr>
        <w:rFonts w:cs="Arial"/>
        <w:noProof/>
        <w:snapToGrid w:val="0"/>
        <w:color w:val="000000"/>
        <w:sz w:val="16"/>
        <w:szCs w:val="16"/>
        <w:lang w:val="pt-BR"/>
      </w:rPr>
      <w:t xml:space="preserve"> SGM 5545-A</w:t>
    </w:r>
    <w:r w:rsidR="005C1A3C" w:rsidRPr="005C1A3C">
      <w:rPr>
        <w:rFonts w:cs="Arial"/>
        <w:noProof/>
        <w:sz w:val="16"/>
        <w:szCs w:val="16"/>
        <w:lang w:val="pt-BR"/>
      </w:rPr>
      <w:t xml:space="preserve"> P2024</w:t>
    </w:r>
    <w:r w:rsidR="005C1A3C"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25039A">
      <w:rPr>
        <w:rFonts w:cs="Arial"/>
        <w:snapToGrid w:val="0"/>
        <w:color w:val="000000"/>
        <w:sz w:val="16"/>
        <w:lang w:val="pt-BR"/>
      </w:rPr>
      <w:tab/>
      <w:t>© 202</w:t>
    </w:r>
    <w:r w:rsidR="00D74279" w:rsidRPr="0025039A">
      <w:rPr>
        <w:rFonts w:cs="Arial"/>
        <w:snapToGrid w:val="0"/>
        <w:color w:val="000000"/>
        <w:sz w:val="16"/>
        <w:lang w:val="pt-BR"/>
      </w:rPr>
      <w:t>4</w:t>
    </w:r>
    <w:r w:rsidRPr="0025039A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9E1255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EAF2EF" w:rsidR="00ED04EC" w:rsidRPr="00F50D98" w:rsidRDefault="00F50D98" w:rsidP="003E572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2251A" w14:textId="3D7CFBD6" w:rsidR="0028262D" w:rsidRPr="00F50D98" w:rsidRDefault="0028262D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7562B" w14:textId="77777777" w:rsidR="00046184" w:rsidRDefault="00046184">
      <w:r>
        <w:separator/>
      </w:r>
    </w:p>
  </w:footnote>
  <w:footnote w:type="continuationSeparator" w:id="0">
    <w:p w14:paraId="2D8D6AD8" w14:textId="77777777" w:rsidR="00046184" w:rsidRDefault="00046184">
      <w:r>
        <w:continuationSeparator/>
      </w:r>
    </w:p>
  </w:footnote>
  <w:footnote w:type="continuationNotice" w:id="1">
    <w:p w14:paraId="6EA24297" w14:textId="77777777" w:rsidR="00046184" w:rsidRDefault="000461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A624F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7F80CEFE" w:rsidR="00ED04EC" w:rsidRPr="004C7F1D" w:rsidRDefault="000B5CA0" w:rsidP="00CA624F">
          <w:pPr>
            <w:pStyle w:val="RefTableData"/>
          </w:pPr>
          <w:r w:rsidRPr="000B5CA0">
            <w:t>5545-A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5D3B"/>
    <w:rsid w:val="00046184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B76"/>
    <w:rsid w:val="000B0F9D"/>
    <w:rsid w:val="000B104D"/>
    <w:rsid w:val="000B1961"/>
    <w:rsid w:val="000B20CD"/>
    <w:rsid w:val="000B40A1"/>
    <w:rsid w:val="000B5791"/>
    <w:rsid w:val="000B57DC"/>
    <w:rsid w:val="000B5871"/>
    <w:rsid w:val="000B5CA0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5CDC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3B73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24D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E36"/>
    <w:rsid w:val="00244442"/>
    <w:rsid w:val="0024498F"/>
    <w:rsid w:val="00246CC1"/>
    <w:rsid w:val="00247014"/>
    <w:rsid w:val="0025039A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262D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BE0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655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2F"/>
    <w:rsid w:val="003E57BF"/>
    <w:rsid w:val="003E6FC2"/>
    <w:rsid w:val="003E7191"/>
    <w:rsid w:val="003E7944"/>
    <w:rsid w:val="003F057E"/>
    <w:rsid w:val="003F09E7"/>
    <w:rsid w:val="003F1304"/>
    <w:rsid w:val="003F21EE"/>
    <w:rsid w:val="003F2C67"/>
    <w:rsid w:val="003F3648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4B96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381B"/>
    <w:rsid w:val="004E407D"/>
    <w:rsid w:val="004E4FB7"/>
    <w:rsid w:val="004E563C"/>
    <w:rsid w:val="004E5C16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A69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1A3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812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248C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A796F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1D08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92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B56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BE2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3CB"/>
    <w:rsid w:val="00C74CD4"/>
    <w:rsid w:val="00C74F5C"/>
    <w:rsid w:val="00C75C02"/>
    <w:rsid w:val="00C76BFE"/>
    <w:rsid w:val="00C77079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24F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2914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88E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69A9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57D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1B4E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2308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2B92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EB69E-4975-4F9B-815C-A3CD0565CB4F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97baaf9-fe6e-444b-a443-f8829fe0d752"/>
    <ds:schemaRef ds:uri="2d971b4b-3871-4fed-95a2-90db307505b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1507</Characters>
  <Application>Microsoft Office Word</Application>
  <DocSecurity>0</DocSecurity>
  <Lines>33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Diacomit 5545-A SGM 2024</vt:lpstr>
    </vt:vector>
  </TitlesOfParts>
  <Company>PCS Health Systems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Diacomit 5545-A SGM 2024</dc:title>
  <dc:subject/>
  <dc:creator>CVS Caremark</dc:creator>
  <cp:keywords/>
  <cp:lastModifiedBy>Clark, Shannon I</cp:lastModifiedBy>
  <cp:revision>3</cp:revision>
  <cp:lastPrinted>2018-01-09T11:01:00Z</cp:lastPrinted>
  <dcterms:created xsi:type="dcterms:W3CDTF">2024-12-31T17:10:00Z</dcterms:created>
  <dcterms:modified xsi:type="dcterms:W3CDTF">2024-12-31T17:10:00Z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12852300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